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6CA94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1129" w:rsidRPr="00C01129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673E">
        <w:rPr>
          <w:b/>
          <w:noProof/>
          <w:sz w:val="24"/>
        </w:rPr>
        <w:t>119</w:t>
      </w:r>
      <w:r w:rsidR="00C8201E">
        <w:rPr>
          <w:b/>
          <w:noProof/>
          <w:sz w:val="24"/>
        </w:rPr>
        <w:t>bis</w:t>
      </w:r>
      <w:r w:rsidR="00C0112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D2888">
        <w:rPr>
          <w:b/>
          <w:bCs/>
          <w:i/>
          <w:iCs/>
          <w:noProof/>
          <w:sz w:val="28"/>
          <w:szCs w:val="28"/>
          <w:lang w:eastAsia="zh-TW"/>
        </w:rPr>
        <w:t>R2-2210717</w:t>
      </w:r>
    </w:p>
    <w:p w14:paraId="7CB45193" w14:textId="17E88A85" w:rsidR="001E41F3" w:rsidRDefault="00C0112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07673E">
        <w:rPr>
          <w:b/>
          <w:bCs/>
          <w:noProof/>
          <w:sz w:val="24"/>
          <w:szCs w:val="24"/>
          <w:lang w:val="en-US"/>
        </w:rPr>
        <w:t>1</w:t>
      </w:r>
      <w:r w:rsidR="009D16F3">
        <w:rPr>
          <w:b/>
          <w:bCs/>
          <w:noProof/>
          <w:sz w:val="24"/>
          <w:szCs w:val="24"/>
          <w:lang w:val="en-US"/>
        </w:rPr>
        <w:t>0</w:t>
      </w:r>
      <w:r w:rsidRPr="00C435D1">
        <w:rPr>
          <w:b/>
          <w:bCs/>
          <w:noProof/>
          <w:sz w:val="24"/>
          <w:szCs w:val="24"/>
          <w:vertAlign w:val="superscript"/>
          <w:lang w:val="en-US"/>
        </w:rPr>
        <w:t>th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9D16F3">
        <w:rPr>
          <w:b/>
          <w:bCs/>
          <w:noProof/>
          <w:sz w:val="24"/>
          <w:szCs w:val="24"/>
          <w:lang w:val="en-US" w:eastAsia="zh-TW"/>
        </w:rPr>
        <w:t>19</w:t>
      </w:r>
      <w:r w:rsidRPr="00C435D1"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9D16F3">
        <w:rPr>
          <w:b/>
          <w:bCs/>
          <w:noProof/>
          <w:sz w:val="24"/>
          <w:szCs w:val="24"/>
          <w:lang w:val="en-US" w:eastAsia="zh-TW"/>
        </w:rPr>
        <w:t>October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DD037" w:rsidR="001E41F3" w:rsidRPr="00410371" w:rsidRDefault="00FF12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</w:t>
            </w:r>
            <w:r w:rsidR="00EA440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CC3DB" w:rsidR="001E41F3" w:rsidRPr="00410371" w:rsidRDefault="006B4984" w:rsidP="006B49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3562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A0B15" w:rsidR="001E41F3" w:rsidRPr="00410371" w:rsidRDefault="000767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4BE60" w:rsidR="001E41F3" w:rsidRPr="00410371" w:rsidRDefault="0007673E" w:rsidP="009D1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D16F3">
              <w:rPr>
                <w:b/>
                <w:noProof/>
                <w:sz w:val="28"/>
              </w:rPr>
              <w:t>2</w:t>
            </w:r>
            <w:r w:rsidR="00EA44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0753F7" w:rsidR="00F25D98" w:rsidRDefault="00EA44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53F95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0B7746" w:rsidR="001E41F3" w:rsidRDefault="00554A96" w:rsidP="009D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Correction to full configuration for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1A048" w:rsidR="001E41F3" w:rsidRDefault="0007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92F4A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A97830" w:rsidR="001E41F3" w:rsidRDefault="00554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D28911" w:rsidR="001E41F3" w:rsidRDefault="009D16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ABA1B" w:rsidR="001E41F3" w:rsidRDefault="00C01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85C99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673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AF198" w14:textId="77777777" w:rsidR="00FF123C" w:rsidRDefault="00FF123C" w:rsidP="00554A96">
            <w:pPr>
              <w:pStyle w:val="CRCoverPage"/>
              <w:spacing w:after="0"/>
            </w:pPr>
            <w:proofErr w:type="spellStart"/>
            <w:proofErr w:type="gramStart"/>
            <w:r>
              <w:rPr>
                <w:i/>
              </w:rPr>
              <w:t>mbs-SessionId</w:t>
            </w:r>
            <w:proofErr w:type="spellEnd"/>
            <w:proofErr w:type="gramEnd"/>
            <w:r>
              <w:t xml:space="preserve"> is used in section 5.3.5.11 as shown below. </w:t>
            </w:r>
          </w:p>
          <w:p w14:paraId="77A046D8" w14:textId="07397C14" w:rsidR="00FF123C" w:rsidRDefault="00FF123C" w:rsidP="00554A96">
            <w:pPr>
              <w:pStyle w:val="CRCoverPage"/>
              <w:spacing w:after="0"/>
            </w:pPr>
          </w:p>
          <w:p w14:paraId="668FAFA5" w14:textId="39E60E3B" w:rsidR="00FF123C" w:rsidRDefault="00FF123C" w:rsidP="00FF123C">
            <w:pPr>
              <w:pStyle w:val="B1"/>
            </w:pPr>
            <w:r>
              <w:t>1&gt;</w:t>
            </w:r>
            <w:r>
              <w:tab/>
              <w:t xml:space="preserve">for </w:t>
            </w:r>
            <w:r w:rsidRPr="00FF123C">
              <w:rPr>
                <w:highlight w:val="cyan"/>
              </w:rPr>
              <w:t xml:space="preserve">each </w:t>
            </w:r>
            <w:proofErr w:type="spellStart"/>
            <w:r w:rsidRPr="00FF123C">
              <w:rPr>
                <w:i/>
                <w:highlight w:val="cyan"/>
              </w:rPr>
              <w:t>mbs-SessionId</w:t>
            </w:r>
            <w:proofErr w:type="spellEnd"/>
            <w:r>
              <w:t xml:space="preserve"> that is part of the current UE configuration:</w:t>
            </w:r>
          </w:p>
          <w:p w14:paraId="31523DDC" w14:textId="77777777" w:rsidR="00FF123C" w:rsidRDefault="00FF123C" w:rsidP="00FF123C">
            <w:pPr>
              <w:pStyle w:val="B2"/>
            </w:pPr>
            <w:r>
              <w:t>2&gt;</w:t>
            </w:r>
            <w:r>
              <w:tab/>
              <w:t>release the SDAP entity (clause 5.1.2 in TS 37.324 [24]);</w:t>
            </w:r>
          </w:p>
          <w:p w14:paraId="3B1BF07F" w14:textId="77777777" w:rsidR="00FF123C" w:rsidRDefault="00FF123C" w:rsidP="00FF123C">
            <w:pPr>
              <w:pStyle w:val="B2"/>
            </w:pPr>
            <w:r>
              <w:t>2&gt;</w:t>
            </w:r>
            <w:r>
              <w:tab/>
              <w:t xml:space="preserve">release each multicast MRB associated to the </w:t>
            </w:r>
            <w:proofErr w:type="spellStart"/>
            <w:r>
              <w:rPr>
                <w:i/>
              </w:rPr>
              <w:t>mbs-SessionId</w:t>
            </w:r>
            <w:proofErr w:type="spellEnd"/>
            <w:r>
              <w:t xml:space="preserve"> as specified in 5.3.5.6.6;</w:t>
            </w:r>
          </w:p>
          <w:p w14:paraId="2DBF3AD3" w14:textId="49BCBBF5" w:rsidR="00FF123C" w:rsidRDefault="00FF123C" w:rsidP="00554A96">
            <w:pPr>
              <w:pStyle w:val="CRCoverPage"/>
              <w:spacing w:after="0"/>
            </w:pPr>
          </w:p>
          <w:p w14:paraId="6D5C1FC6" w14:textId="2A4CC7B3" w:rsidR="00FF123C" w:rsidRPr="00FF123C" w:rsidRDefault="00FF123C" w:rsidP="00554A96">
            <w:pPr>
              <w:pStyle w:val="CRCoverPage"/>
              <w:spacing w:after="0"/>
              <w:rPr>
                <w:noProof/>
              </w:rPr>
            </w:pPr>
            <w:proofErr w:type="spellStart"/>
            <w:proofErr w:type="gramStart"/>
            <w:r>
              <w:rPr>
                <w:i/>
              </w:rPr>
              <w:t>mbs-SessionId</w:t>
            </w:r>
            <w:proofErr w:type="spellEnd"/>
            <w:proofErr w:type="gramEnd"/>
            <w:r>
              <w:t xml:space="preserve"> is also used for a broadcast MBS session as shown below. Thus, the UE may release the SDAP entity for a broadcast MBS session in the full configuration with the current text. However, </w:t>
            </w:r>
            <w:r>
              <w:rPr>
                <w:noProof/>
                <w:lang w:val="en-US" w:eastAsia="zh-TW"/>
              </w:rPr>
              <w:t>t</w:t>
            </w:r>
            <w:r w:rsidRPr="00554A96">
              <w:rPr>
                <w:noProof/>
                <w:lang w:val="en-US" w:eastAsia="zh-TW"/>
              </w:rPr>
              <w:t>he SDAP entity for</w:t>
            </w:r>
            <w:r>
              <w:rPr>
                <w:noProof/>
                <w:lang w:val="en-US" w:eastAsia="zh-TW"/>
              </w:rPr>
              <w:t xml:space="preserve"> a</w:t>
            </w:r>
            <w:r w:rsidRPr="00554A96">
              <w:rPr>
                <w:noProof/>
                <w:lang w:val="en-US" w:eastAsia="zh-TW"/>
              </w:rPr>
              <w:t xml:space="preserve"> broadcast MBS should not be released in the full configuration.</w:t>
            </w:r>
          </w:p>
          <w:p w14:paraId="4C696A1A" w14:textId="671A8CA5" w:rsidR="00FF123C" w:rsidRDefault="00FF123C" w:rsidP="00554A96">
            <w:pPr>
              <w:pStyle w:val="CRCoverPage"/>
              <w:spacing w:after="0"/>
              <w:rPr>
                <w:noProof/>
              </w:rPr>
            </w:pPr>
          </w:p>
          <w:p w14:paraId="4B23FD62" w14:textId="77777777" w:rsidR="00FF123C" w:rsidRPr="00962B3F" w:rsidRDefault="00FF123C" w:rsidP="00FF123C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textAlignment w:val="baseline"/>
            </w:pPr>
            <w:r w:rsidRPr="00962B3F">
              <w:t xml:space="preserve">MBS-SessionInfo-r17 ::=          </w:t>
            </w:r>
            <w:r w:rsidRPr="00962B3F">
              <w:rPr>
                <w:color w:val="993366"/>
              </w:rPr>
              <w:t>SEQUENCE</w:t>
            </w:r>
            <w:r w:rsidRPr="00962B3F">
              <w:t xml:space="preserve"> {</w:t>
            </w:r>
          </w:p>
          <w:p w14:paraId="3EBC66FA" w14:textId="77777777" w:rsidR="00FF123C" w:rsidRPr="00962B3F" w:rsidRDefault="00FF123C" w:rsidP="00FF123C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textAlignment w:val="baseline"/>
            </w:pPr>
            <w:r w:rsidRPr="00962B3F">
              <w:t xml:space="preserve">    </w:t>
            </w:r>
            <w:r w:rsidRPr="00FF123C">
              <w:rPr>
                <w:highlight w:val="cyan"/>
              </w:rPr>
              <w:t>mbs-SessionId-r17                TMGI-r17,</w:t>
            </w:r>
          </w:p>
          <w:p w14:paraId="5CC75E82" w14:textId="77777777" w:rsidR="00FF123C" w:rsidRPr="00962B3F" w:rsidRDefault="00FF123C" w:rsidP="00FF123C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textAlignment w:val="baseline"/>
            </w:pPr>
            <w:r w:rsidRPr="00962B3F">
              <w:t xml:space="preserve">    g-RNTI-r17                       RNTI-Value,</w:t>
            </w:r>
          </w:p>
          <w:p w14:paraId="67818B53" w14:textId="77777777" w:rsidR="00FF123C" w:rsidRPr="00962B3F" w:rsidRDefault="00FF123C" w:rsidP="00FF123C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textAlignment w:val="baseline"/>
            </w:pPr>
            <w:r w:rsidRPr="00962B3F">
              <w:t xml:space="preserve">    mrb-ListBroadcast-r17            MRB-ListBroadcast-r17,</w:t>
            </w:r>
          </w:p>
          <w:p w14:paraId="6FCAD0C8" w14:textId="77777777" w:rsidR="00FF123C" w:rsidRPr="00962B3F" w:rsidRDefault="00FF123C" w:rsidP="00FF123C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textAlignment w:val="baseline"/>
              <w:rPr>
                <w:color w:val="808080"/>
              </w:rPr>
            </w:pPr>
            <w:r w:rsidRPr="00962B3F">
              <w:t xml:space="preserve">    mtch-SchedulingInfo-r17          DRX-ConfigPTM-Index-r17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</w:t>
            </w:r>
            <w:r w:rsidRPr="00962B3F">
              <w:rPr>
                <w:color w:val="808080"/>
              </w:rPr>
              <w:t>-- Need S</w:t>
            </w:r>
          </w:p>
          <w:p w14:paraId="52B87C7F" w14:textId="77777777" w:rsidR="00FF123C" w:rsidRPr="00962B3F" w:rsidRDefault="00FF123C" w:rsidP="00FF123C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textAlignment w:val="baseline"/>
              <w:rPr>
                <w:color w:val="808080"/>
              </w:rPr>
            </w:pPr>
            <w:r w:rsidRPr="00962B3F">
              <w:t xml:space="preserve">    mtch-NeighbourCell-r17           </w:t>
            </w:r>
            <w:r w:rsidRPr="00962B3F">
              <w:rPr>
                <w:color w:val="993366"/>
              </w:rPr>
              <w:t>BIT</w:t>
            </w:r>
            <w:r w:rsidRPr="00962B3F">
              <w:t xml:space="preserve"> </w:t>
            </w:r>
            <w:r w:rsidRPr="00962B3F">
              <w:rPr>
                <w:color w:val="993366"/>
              </w:rPr>
              <w:t>STRING</w:t>
            </w:r>
            <w:r w:rsidRPr="00962B3F">
              <w:t xml:space="preserve"> (</w:t>
            </w:r>
            <w:r w:rsidRPr="00962B3F">
              <w:rPr>
                <w:color w:val="993366"/>
              </w:rPr>
              <w:t>SIZE</w:t>
            </w:r>
            <w:r w:rsidRPr="00962B3F">
              <w:t xml:space="preserve">(maxNeighCellMBS-r17))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</w:t>
            </w:r>
            <w:r w:rsidRPr="00962B3F">
              <w:rPr>
                <w:color w:val="808080"/>
              </w:rPr>
              <w:t>-- Need S</w:t>
            </w:r>
          </w:p>
          <w:p w14:paraId="0A8CE716" w14:textId="77777777" w:rsidR="00FF123C" w:rsidRPr="00962B3F" w:rsidRDefault="00FF123C" w:rsidP="00FF123C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textAlignment w:val="baseline"/>
              <w:rPr>
                <w:color w:val="808080"/>
              </w:rPr>
            </w:pPr>
            <w:r w:rsidRPr="00962B3F">
              <w:t xml:space="preserve">    pdsch-ConfigIndex-r17            PDSCH-ConfigIndex-r17          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, </w:t>
            </w:r>
            <w:r w:rsidRPr="00962B3F">
              <w:rPr>
                <w:color w:val="808080"/>
              </w:rPr>
              <w:t>-- Need S</w:t>
            </w:r>
          </w:p>
          <w:p w14:paraId="5A89ED64" w14:textId="77777777" w:rsidR="00FF123C" w:rsidRPr="00962B3F" w:rsidRDefault="00FF123C" w:rsidP="00FF123C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textAlignment w:val="baseline"/>
              <w:rPr>
                <w:color w:val="808080"/>
              </w:rPr>
            </w:pPr>
            <w:r w:rsidRPr="00962B3F">
              <w:t xml:space="preserve">    mtch-SSB-MappingWindowIndex-r17  MTCH-SSB-MappingWindowIndex-r17              </w:t>
            </w:r>
            <w:r w:rsidRPr="00962B3F">
              <w:rPr>
                <w:color w:val="993366"/>
              </w:rPr>
              <w:t>OPTIONAL</w:t>
            </w:r>
            <w:r w:rsidRPr="00962B3F">
              <w:t xml:space="preserve">  </w:t>
            </w:r>
            <w:r w:rsidRPr="00962B3F">
              <w:rPr>
                <w:color w:val="808080"/>
              </w:rPr>
              <w:t>-- Need R</w:t>
            </w:r>
          </w:p>
          <w:p w14:paraId="7864EA38" w14:textId="77777777" w:rsidR="00FF123C" w:rsidRPr="00962B3F" w:rsidRDefault="00FF123C" w:rsidP="00FF123C">
            <w:pPr>
              <w:pStyle w:val="PL"/>
              <w:shd w:val="clear" w:color="auto" w:fill="E6E6E6"/>
              <w:overflowPunct w:val="0"/>
              <w:autoSpaceDE w:val="0"/>
              <w:autoSpaceDN w:val="0"/>
              <w:adjustRightInd w:val="0"/>
              <w:textAlignment w:val="baseline"/>
            </w:pPr>
            <w:r w:rsidRPr="00962B3F">
              <w:t>}</w:t>
            </w:r>
          </w:p>
          <w:p w14:paraId="708AA7DE" w14:textId="4DA5F1BF" w:rsidR="00FF123C" w:rsidRDefault="00FF123C" w:rsidP="00FF123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52D99" w14:textId="1F44E803" w:rsidR="001E41F3" w:rsidRDefault="00FF1A2D" w:rsidP="00FF1A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full configuration, the UE releases the SDAP entity associated to a </w:t>
            </w:r>
            <w:proofErr w:type="spellStart"/>
            <w:r>
              <w:rPr>
                <w:i/>
              </w:rPr>
              <w:t>mbs-SessionId</w:t>
            </w:r>
            <w:proofErr w:type="spellEnd"/>
            <w:r>
              <w:t xml:space="preserve"> that is part of the current U</w:t>
            </w:r>
            <w:r w:rsidR="00D9542B">
              <w:t>E configuration and associated to</w:t>
            </w:r>
            <w:r>
              <w:t xml:space="preserve"> a multicast MRB</w:t>
            </w:r>
            <w:r>
              <w:rPr>
                <w:noProof/>
              </w:rPr>
              <w:t>.</w:t>
            </w:r>
          </w:p>
          <w:p w14:paraId="31C656EC" w14:textId="6D5845A8" w:rsidR="00465C28" w:rsidRDefault="00465C28" w:rsidP="00FF1A2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40DAE" w14:textId="3251207E" w:rsidR="00465C28" w:rsidRDefault="00465C28" w:rsidP="00C01129">
            <w:pPr>
              <w:pStyle w:val="CRCoverPage"/>
              <w:spacing w:after="0"/>
              <w:rPr>
                <w:i/>
              </w:rPr>
            </w:pPr>
            <w:r>
              <w:rPr>
                <w:noProof/>
                <w:lang w:eastAsia="zh-CN"/>
              </w:rPr>
              <w:t xml:space="preserve">The UE may release the SDAP entity </w:t>
            </w:r>
            <w:r>
              <w:rPr>
                <w:noProof/>
              </w:rPr>
              <w:t>associated to a broadcast MBS session in the full configuration.</w:t>
            </w:r>
          </w:p>
          <w:p w14:paraId="6D533065" w14:textId="77777777" w:rsidR="00465C28" w:rsidRPr="00465C28" w:rsidRDefault="00465C28" w:rsidP="00C011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75AD3CE" w14:textId="77777777" w:rsidR="00C01129" w:rsidRPr="008C72B0" w:rsidRDefault="00C01129" w:rsidP="00C01129">
            <w:pPr>
              <w:pStyle w:val="CRCoverPage"/>
              <w:spacing w:after="0"/>
              <w:rPr>
                <w:noProof/>
                <w:lang w:eastAsia="zh-TW"/>
              </w:rPr>
            </w:pPr>
            <w:r w:rsidRPr="00666E2D">
              <w:rPr>
                <w:b/>
                <w:bCs/>
                <w:noProof/>
                <w:lang w:eastAsia="zh-TW"/>
              </w:rPr>
              <w:t>Impac</w:t>
            </w:r>
            <w:r>
              <w:rPr>
                <w:b/>
                <w:bCs/>
                <w:noProof/>
                <w:lang w:eastAsia="zh-TW"/>
              </w:rPr>
              <w:t>t a</w:t>
            </w:r>
            <w:r w:rsidRPr="00666E2D">
              <w:rPr>
                <w:b/>
                <w:bCs/>
                <w:noProof/>
                <w:lang w:eastAsia="zh-TW"/>
              </w:rPr>
              <w:t>nalysis</w:t>
            </w:r>
          </w:p>
          <w:p w14:paraId="527C6F2F" w14:textId="77777777" w:rsidR="00C01129" w:rsidRPr="00666E2D" w:rsidRDefault="00C01129" w:rsidP="00C01129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66E2D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0AC246C1" w14:textId="4EB42D1F" w:rsidR="00C01129" w:rsidRPr="002E0A2F" w:rsidRDefault="00465C28" w:rsidP="00C01129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Broadcast MBS</w:t>
            </w:r>
          </w:p>
          <w:p w14:paraId="5A210412" w14:textId="77777777" w:rsidR="00C01129" w:rsidRPr="00C5065C" w:rsidRDefault="00C01129" w:rsidP="00C011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FA61BF4" w14:textId="77777777" w:rsidR="00C01129" w:rsidRDefault="00C01129" w:rsidP="00C01129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Interoperability:</w:t>
            </w:r>
          </w:p>
          <w:p w14:paraId="628B2B51" w14:textId="51B09318" w:rsidR="00C01129" w:rsidRPr="00683EC8" w:rsidRDefault="00465C28" w:rsidP="00C01129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changes only apply to the UE. There is no interoperability issue foreseen.</w:t>
            </w:r>
          </w:p>
          <w:p w14:paraId="5C4BEB44" w14:textId="77777777" w:rsidR="001E41F3" w:rsidRPr="00C01129" w:rsidRDefault="001E41F3" w:rsidP="00176436">
            <w:pPr>
              <w:spacing w:after="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BB8A9" w:rsidR="001E41F3" w:rsidRDefault="00465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5.3.5.11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EA7274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1E41F3" w:rsidRDefault="004F2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A658FF" w:rsidR="001E41F3" w:rsidRDefault="00554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based on </w:t>
            </w:r>
            <w:r w:rsidRPr="00554A96">
              <w:rPr>
                <w:noProof/>
              </w:rPr>
              <w:t>Draft_38331-h20_v3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B4BF8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93520" w14:textId="77777777" w:rsidR="00554A96" w:rsidRDefault="00554A96" w:rsidP="00554A96">
      <w:pPr>
        <w:pStyle w:val="Heading4"/>
        <w:rPr>
          <w:lang w:eastAsia="ja-JP"/>
        </w:rPr>
      </w:pPr>
      <w:bookmarkStart w:id="2" w:name="_Toc100929589"/>
      <w:bookmarkStart w:id="3" w:name="_Toc60776787"/>
      <w:r>
        <w:lastRenderedPageBreak/>
        <w:t>5.3.5.11</w:t>
      </w:r>
      <w:r>
        <w:tab/>
        <w:t>Full configuration</w:t>
      </w:r>
      <w:bookmarkEnd w:id="2"/>
      <w:bookmarkEnd w:id="3"/>
    </w:p>
    <w:p w14:paraId="22B7F574" w14:textId="77777777" w:rsidR="00554A96" w:rsidRDefault="00554A96" w:rsidP="00554A96">
      <w:r>
        <w:t>The UE shall:</w:t>
      </w:r>
    </w:p>
    <w:p w14:paraId="06501B1E" w14:textId="77777777" w:rsidR="00554A96" w:rsidRDefault="00554A96" w:rsidP="00554A96">
      <w:pPr>
        <w:pStyle w:val="B1"/>
      </w:pPr>
      <w:r>
        <w:t>1&gt;</w:t>
      </w:r>
      <w:r>
        <w:tab/>
        <w:t>release/ clear all current dedicated radio configurations except for the following:</w:t>
      </w:r>
    </w:p>
    <w:p w14:paraId="4A2CF54F" w14:textId="77777777" w:rsidR="00554A96" w:rsidRDefault="00554A96" w:rsidP="00554A96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MCG C-RNTI;</w:t>
      </w:r>
    </w:p>
    <w:p w14:paraId="39CBC65E" w14:textId="77777777" w:rsidR="00554A96" w:rsidRDefault="00554A96" w:rsidP="00554A96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AS security configurations associated with the master key;</w:t>
      </w:r>
    </w:p>
    <w:p w14:paraId="5985E8DA" w14:textId="77777777" w:rsidR="00554A96" w:rsidRDefault="00554A96" w:rsidP="00554A96">
      <w:pPr>
        <w:pStyle w:val="B2"/>
      </w:pPr>
      <w:r>
        <w:t>-</w:t>
      </w:r>
      <w:r>
        <w:tab/>
      </w:r>
      <w:proofErr w:type="gramStart"/>
      <w:r>
        <w:rPr>
          <w:lang w:eastAsia="x-none"/>
        </w:rPr>
        <w:t>the</w:t>
      </w:r>
      <w:proofErr w:type="gramEnd"/>
      <w:r>
        <w:rPr>
          <w:lang w:eastAsia="x-none"/>
        </w:rPr>
        <w:t xml:space="preserve"> SRB1/SRB2 configurations and DRB/multicast MRB configurations as configured by </w:t>
      </w:r>
      <w:proofErr w:type="spellStart"/>
      <w:r>
        <w:rPr>
          <w:i/>
          <w:lang w:eastAsia="x-none"/>
        </w:rPr>
        <w:t>radioBearerConfig</w:t>
      </w:r>
      <w:proofErr w:type="spellEnd"/>
      <w:r>
        <w:rPr>
          <w:i/>
          <w:lang w:eastAsia="x-none"/>
        </w:rPr>
        <w:t xml:space="preserve"> </w:t>
      </w:r>
      <w:r>
        <w:rPr>
          <w:lang w:eastAsia="x-none"/>
        </w:rPr>
        <w:t xml:space="preserve">or </w:t>
      </w:r>
      <w:r>
        <w:rPr>
          <w:i/>
          <w:lang w:eastAsia="x-none"/>
        </w:rPr>
        <w:t>radioBearerConfig2</w:t>
      </w:r>
      <w:r>
        <w:rPr>
          <w:lang w:eastAsia="x-none"/>
        </w:rPr>
        <w:t>.</w:t>
      </w:r>
    </w:p>
    <w:p w14:paraId="0142D1D5" w14:textId="77777777" w:rsidR="00554A96" w:rsidRDefault="00554A96" w:rsidP="00554A96">
      <w:pPr>
        <w:pStyle w:val="NO"/>
      </w:pPr>
      <w:r>
        <w:t>NOTE 1:</w:t>
      </w:r>
      <w:r>
        <w:tab/>
        <w:t xml:space="preserve">Radio configuration is not just the resource configuration but includes other configurations like </w:t>
      </w:r>
      <w:proofErr w:type="spellStart"/>
      <w:r>
        <w:rPr>
          <w:i/>
        </w:rPr>
        <w:t>MeasConfig</w:t>
      </w:r>
      <w:proofErr w:type="spellEnd"/>
      <w:r>
        <w:t xml:space="preserve">. </w:t>
      </w:r>
      <w:r>
        <w:rPr>
          <w:lang w:eastAsia="x-none"/>
        </w:rPr>
        <w:t xml:space="preserve">Radio configuration also includes the RLC bearer configurations as configured by </w:t>
      </w:r>
      <w:r>
        <w:rPr>
          <w:i/>
        </w:rPr>
        <w:t>RLC-</w:t>
      </w:r>
      <w:proofErr w:type="spellStart"/>
      <w:r>
        <w:rPr>
          <w:i/>
        </w:rPr>
        <w:t>BearerConfig</w:t>
      </w:r>
      <w:proofErr w:type="spellEnd"/>
      <w:r>
        <w:rPr>
          <w:lang w:eastAsia="x-none"/>
        </w:rPr>
        <w:t>.</w:t>
      </w:r>
      <w:r>
        <w:t xml:space="preserve"> In case NR-DC or NE-DC is configured, this also includes the entire NR or E-UTRA SCG configuration which are released according to the MR-DC release procedure as specified in 5.3.5.10.</w:t>
      </w:r>
    </w:p>
    <w:p w14:paraId="7B789BA9" w14:textId="77777777" w:rsidR="00554A96" w:rsidRDefault="00554A96" w:rsidP="00554A96">
      <w:pPr>
        <w:pStyle w:val="NO"/>
      </w:pPr>
      <w:r>
        <w:t>NOTE 1a:</w:t>
      </w:r>
      <w:r>
        <w:tab/>
        <w:t xml:space="preserve">For </w:t>
      </w:r>
      <w:r>
        <w:rPr>
          <w:lang w:eastAsia="zh-CN"/>
        </w:rPr>
        <w:t xml:space="preserve">NR </w:t>
      </w:r>
      <w:proofErr w:type="spellStart"/>
      <w:r>
        <w:t>sidelink</w:t>
      </w:r>
      <w:proofErr w:type="spellEnd"/>
      <w:r>
        <w:t xml:space="preserve"> communication/discovery, the radio configuration includes the </w:t>
      </w:r>
      <w:proofErr w:type="spellStart"/>
      <w:r>
        <w:t>sidelink</w:t>
      </w:r>
      <w:proofErr w:type="spellEnd"/>
      <w:r>
        <w:t xml:space="preserve"> RRC configuration received from the network, but does not include the </w:t>
      </w:r>
      <w:proofErr w:type="spellStart"/>
      <w:r>
        <w:t>sidelink</w:t>
      </w:r>
      <w:proofErr w:type="spellEnd"/>
      <w:r>
        <w:t xml:space="preserve"> RRC reconfiguration</w:t>
      </w:r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UE capability</w:t>
      </w:r>
      <w:r>
        <w:t xml:space="preserve"> received from other UEs via PC5-RRC. In addition, the UE considers the new NR </w:t>
      </w:r>
      <w:proofErr w:type="spellStart"/>
      <w:r>
        <w:t>sidelink</w:t>
      </w:r>
      <w:proofErr w:type="spellEnd"/>
      <w:r>
        <w:t xml:space="preserve"> configurations as full configuration, in case of state transition and change of system information used for NR </w:t>
      </w:r>
      <w:proofErr w:type="spellStart"/>
      <w:r>
        <w:t>sidelink</w:t>
      </w:r>
      <w:proofErr w:type="spellEnd"/>
      <w:r>
        <w:t xml:space="preserve"> communication/discovery.</w:t>
      </w:r>
    </w:p>
    <w:p w14:paraId="5CF8A6F1" w14:textId="77777777" w:rsidR="00554A96" w:rsidRDefault="00554A96" w:rsidP="00554A96">
      <w:pPr>
        <w:pStyle w:val="NO"/>
      </w:pPr>
      <w:r>
        <w:t>NOTE 1b:</w:t>
      </w:r>
      <w:r>
        <w:tab/>
        <w:t xml:space="preserve">To establish the RLC bearer of SRB(s) after release due to </w:t>
      </w:r>
      <w:proofErr w:type="spellStart"/>
      <w:r>
        <w:rPr>
          <w:i/>
        </w:rPr>
        <w:t>fullConfig</w:t>
      </w:r>
      <w:proofErr w:type="spellEnd"/>
      <w:r>
        <w:t xml:space="preserve">, the network can include the </w:t>
      </w:r>
      <w:proofErr w:type="spellStart"/>
      <w:r>
        <w:rPr>
          <w:i/>
        </w:rPr>
        <w:t>srb</w:t>
      </w:r>
      <w:proofErr w:type="spellEnd"/>
      <w:r>
        <w:rPr>
          <w:i/>
        </w:rPr>
        <w:t>-Identity</w:t>
      </w:r>
      <w:r>
        <w:t xml:space="preserve"> within </w:t>
      </w:r>
      <w:proofErr w:type="spellStart"/>
      <w:r>
        <w:rPr>
          <w:i/>
        </w:rPr>
        <w:t>srb-ToAddModList</w:t>
      </w:r>
      <w:proofErr w:type="spellEnd"/>
      <w:r>
        <w:t xml:space="preserve"> (i.e. the UE applies RLC default configuration) and/or provide </w:t>
      </w:r>
      <w:proofErr w:type="spellStart"/>
      <w:r>
        <w:rPr>
          <w:i/>
        </w:rPr>
        <w:t>rlc-BearerToAddModList</w:t>
      </w:r>
      <w:proofErr w:type="spellEnd"/>
      <w:r>
        <w:t xml:space="preserve"> of concerned SRB(s) explicitly.</w:t>
      </w:r>
    </w:p>
    <w:p w14:paraId="4A295D5E" w14:textId="77777777" w:rsidR="00554A96" w:rsidRDefault="00554A96" w:rsidP="00554A96">
      <w:pPr>
        <w:pStyle w:val="B2"/>
        <w:rPr>
          <w:rFonts w:ascii="CG Times (WN)" w:hAnsi="CG Times (WN)" w:cs="CG Times (WN)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logged measurement configuration;</w:t>
      </w:r>
    </w:p>
    <w:p w14:paraId="2FEFB59E" w14:textId="77777777" w:rsidR="00554A96" w:rsidRDefault="00554A96" w:rsidP="00554A96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spCellConfig</w:t>
      </w:r>
      <w:proofErr w:type="spellEnd"/>
      <w:r>
        <w:t xml:space="preserve"> in the </w:t>
      </w:r>
      <w:proofErr w:type="spellStart"/>
      <w:r>
        <w:rPr>
          <w:i/>
        </w:rPr>
        <w:t>masterCellGroup</w:t>
      </w:r>
      <w:proofErr w:type="spellEnd"/>
      <w:r>
        <w:t xml:space="preserve"> includes the </w:t>
      </w:r>
      <w:proofErr w:type="spellStart"/>
      <w:r>
        <w:rPr>
          <w:i/>
        </w:rPr>
        <w:t>reconfigurationWithSync</w:t>
      </w:r>
      <w:proofErr w:type="spellEnd"/>
      <w:r>
        <w:t>:</w:t>
      </w:r>
    </w:p>
    <w:p w14:paraId="1A173968" w14:textId="77777777" w:rsidR="00554A96" w:rsidRDefault="00554A96" w:rsidP="00554A96">
      <w:pPr>
        <w:pStyle w:val="B2"/>
      </w:pPr>
      <w:r>
        <w:t>2&gt;</w:t>
      </w:r>
      <w:r>
        <w:tab/>
        <w:t>release/ clear all current common radio configurations;</w:t>
      </w:r>
    </w:p>
    <w:p w14:paraId="0801F771" w14:textId="77777777" w:rsidR="00554A96" w:rsidRDefault="00554A96" w:rsidP="00554A96">
      <w:pPr>
        <w:pStyle w:val="B2"/>
      </w:pPr>
      <w:r>
        <w:t>2&gt;</w:t>
      </w:r>
      <w:r>
        <w:tab/>
        <w:t>use the default values specified in 9.2.3 for timers T310, T311 and constants N310, N311;</w:t>
      </w:r>
    </w:p>
    <w:p w14:paraId="4E7E676B" w14:textId="77777777" w:rsidR="00554A96" w:rsidRDefault="00554A96" w:rsidP="00554A96">
      <w:pPr>
        <w:pStyle w:val="B1"/>
      </w:pPr>
      <w:r>
        <w:t>1&gt;</w:t>
      </w:r>
      <w:r>
        <w:tab/>
        <w:t>else (full configuration after re-establishment or during RRC resume):</w:t>
      </w:r>
    </w:p>
    <w:p w14:paraId="625244A4" w14:textId="77777777" w:rsidR="00554A96" w:rsidRDefault="00554A96" w:rsidP="00554A96">
      <w:pPr>
        <w:pStyle w:val="B2"/>
      </w:pPr>
      <w:r>
        <w:t>2&gt;</w:t>
      </w:r>
      <w:r>
        <w:tab/>
        <w:t>if the UE is acting as L2 U2N Remote UE:</w:t>
      </w:r>
    </w:p>
    <w:p w14:paraId="09204071" w14:textId="77777777" w:rsidR="00554A96" w:rsidRDefault="00554A96" w:rsidP="00554A96">
      <w:pPr>
        <w:pStyle w:val="B3"/>
        <w:rPr>
          <w:rFonts w:eastAsia="DengXian"/>
          <w:lang w:eastAsia="zh-CN"/>
        </w:rPr>
      </w:pPr>
      <w:r>
        <w:t>3&gt;</w:t>
      </w:r>
      <w:r>
        <w:tab/>
        <w:t xml:space="preserve">use value for timer T311, as included in </w:t>
      </w:r>
      <w:proofErr w:type="spellStart"/>
      <w:r>
        <w:rPr>
          <w:i/>
        </w:rPr>
        <w:t>ue-TimersAndConstants</w:t>
      </w:r>
      <w:proofErr w:type="spellEnd"/>
      <w:r>
        <w:t xml:space="preserve"> received in </w:t>
      </w:r>
      <w:r>
        <w:rPr>
          <w:i/>
        </w:rPr>
        <w:t>SIB1</w:t>
      </w:r>
    </w:p>
    <w:p w14:paraId="3554E201" w14:textId="77777777" w:rsidR="00554A96" w:rsidRDefault="00554A96" w:rsidP="00554A96">
      <w:pPr>
        <w:pStyle w:val="B2"/>
        <w:rPr>
          <w:lang w:eastAsia="ja-JP"/>
        </w:rPr>
      </w:pPr>
      <w:r>
        <w:t>2&gt;</w:t>
      </w:r>
      <w:r>
        <w:tab/>
        <w:t>else:</w:t>
      </w:r>
    </w:p>
    <w:p w14:paraId="146F07A0" w14:textId="77777777" w:rsidR="00554A96" w:rsidRDefault="00554A96" w:rsidP="00554A96">
      <w:pPr>
        <w:pStyle w:val="B3"/>
      </w:pPr>
      <w:r>
        <w:t>3&gt;</w:t>
      </w:r>
      <w:r>
        <w:tab/>
        <w:t xml:space="preserve">use values for timers T301, T310, T311 and constants N310, N311, as included in </w:t>
      </w:r>
      <w:proofErr w:type="spellStart"/>
      <w:r>
        <w:rPr>
          <w:i/>
        </w:rPr>
        <w:t>ue-TimersAndConstants</w:t>
      </w:r>
      <w:proofErr w:type="spellEnd"/>
      <w:r>
        <w:t xml:space="preserve"> received in </w:t>
      </w:r>
      <w:r>
        <w:rPr>
          <w:i/>
        </w:rPr>
        <w:t>SIB1</w:t>
      </w:r>
      <w:r>
        <w:t>;</w:t>
      </w:r>
    </w:p>
    <w:p w14:paraId="02842EA4" w14:textId="77777777" w:rsidR="00554A96" w:rsidRDefault="00554A96" w:rsidP="00554A96">
      <w:pPr>
        <w:pStyle w:val="B1"/>
      </w:pPr>
      <w:r>
        <w:t>1&gt;</w:t>
      </w:r>
      <w:r>
        <w:tab/>
        <w:t xml:space="preserve">if no </w:t>
      </w:r>
      <w:proofErr w:type="spellStart"/>
      <w:r>
        <w:rPr>
          <w:i/>
        </w:rPr>
        <w:t>measConfigAppLayerId</w:t>
      </w:r>
      <w:proofErr w:type="spellEnd"/>
      <w:r>
        <w:t xml:space="preserve"> is included:</w:t>
      </w:r>
    </w:p>
    <w:p w14:paraId="23FDEED2" w14:textId="77777777" w:rsidR="00554A96" w:rsidRDefault="00554A96" w:rsidP="00554A96">
      <w:pPr>
        <w:pStyle w:val="B2"/>
      </w:pPr>
      <w:r>
        <w:t>2&gt;</w:t>
      </w:r>
      <w:r>
        <w:tab/>
        <w:t>inform upper layers about the release of all application layer measurement configurations;</w:t>
      </w:r>
    </w:p>
    <w:p w14:paraId="5FBFAC55" w14:textId="77777777" w:rsidR="00554A96" w:rsidRDefault="00554A96" w:rsidP="00554A96">
      <w:pPr>
        <w:pStyle w:val="B2"/>
      </w:pPr>
      <w:r>
        <w:t>2&gt;</w:t>
      </w:r>
      <w:r>
        <w:tab/>
        <w:t>discard any received application layer measurement report from upper layers;</w:t>
      </w:r>
    </w:p>
    <w:p w14:paraId="574312A4" w14:textId="77777777" w:rsidR="00554A96" w:rsidRDefault="00554A96" w:rsidP="00554A96">
      <w:pPr>
        <w:pStyle w:val="B2"/>
      </w:pPr>
      <w:r>
        <w:t>2&gt;</w:t>
      </w:r>
      <w:r>
        <w:tab/>
        <w:t>consider itself not to be configured to send application layer measurement report.</w:t>
      </w:r>
    </w:p>
    <w:p w14:paraId="432F0EA5" w14:textId="77777777" w:rsidR="00554A96" w:rsidRDefault="00554A96" w:rsidP="00554A96">
      <w:pPr>
        <w:pStyle w:val="B1"/>
      </w:pPr>
      <w:r>
        <w:t>1&gt;</w:t>
      </w:r>
      <w:r>
        <w:tab/>
        <w:t>apply the default L1 parameter values as specified in corresponding physical layer specifications except for the following:</w:t>
      </w:r>
    </w:p>
    <w:p w14:paraId="7F51AD73" w14:textId="77777777" w:rsidR="00554A96" w:rsidRDefault="00554A96" w:rsidP="00554A96">
      <w:pPr>
        <w:pStyle w:val="B2"/>
      </w:pPr>
      <w:r>
        <w:t>-</w:t>
      </w:r>
      <w:r>
        <w:tab/>
      </w:r>
      <w:proofErr w:type="gramStart"/>
      <w:r>
        <w:t>parameters</w:t>
      </w:r>
      <w:proofErr w:type="gramEnd"/>
      <w:r>
        <w:t xml:space="preserve"> for which values are provided in </w:t>
      </w:r>
      <w:r>
        <w:rPr>
          <w:i/>
        </w:rPr>
        <w:t>SIB1</w:t>
      </w:r>
      <w:r>
        <w:t>;</w:t>
      </w:r>
    </w:p>
    <w:p w14:paraId="7B7808FD" w14:textId="77777777" w:rsidR="00554A96" w:rsidRDefault="00554A96" w:rsidP="00554A96">
      <w:pPr>
        <w:pStyle w:val="B1"/>
        <w:rPr>
          <w:lang w:eastAsia="zh-TW"/>
        </w:rPr>
      </w:pPr>
      <w:r>
        <w:t>1&gt;</w:t>
      </w:r>
      <w:r>
        <w:tab/>
        <w:t>apply the default MAC Cell Group configuration as specified in 9.2.2;</w:t>
      </w:r>
    </w:p>
    <w:p w14:paraId="46FDC79F" w14:textId="77777777" w:rsidR="00554A96" w:rsidRDefault="00554A96" w:rsidP="00554A96">
      <w:pPr>
        <w:pStyle w:val="B1"/>
        <w:rPr>
          <w:lang w:eastAsia="ja-JP"/>
        </w:rPr>
      </w:pPr>
      <w:r>
        <w:t>1&gt;</w:t>
      </w:r>
      <w:r>
        <w:tab/>
        <w:t xml:space="preserve">for each </w:t>
      </w:r>
      <w:proofErr w:type="spellStart"/>
      <w:r>
        <w:rPr>
          <w:i/>
        </w:rPr>
        <w:t>srb</w:t>
      </w:r>
      <w:proofErr w:type="spellEnd"/>
      <w:r>
        <w:rPr>
          <w:i/>
        </w:rPr>
        <w:t>-Identity</w:t>
      </w:r>
      <w:r>
        <w:t xml:space="preserve"> value included in the </w:t>
      </w:r>
      <w:proofErr w:type="spellStart"/>
      <w:r>
        <w:rPr>
          <w:i/>
        </w:rPr>
        <w:t>srb-ToAddModList</w:t>
      </w:r>
      <w:proofErr w:type="spellEnd"/>
      <w:r>
        <w:rPr>
          <w:i/>
        </w:rPr>
        <w:t xml:space="preserve"> </w:t>
      </w:r>
      <w:r>
        <w:t>(SRB reconfiguration):</w:t>
      </w:r>
    </w:p>
    <w:p w14:paraId="10E00664" w14:textId="77777777" w:rsidR="00554A96" w:rsidRDefault="00554A96" w:rsidP="00554A96">
      <w:pPr>
        <w:pStyle w:val="B2"/>
      </w:pPr>
      <w:r>
        <w:t>2&gt;</w:t>
      </w:r>
      <w:r>
        <w:tab/>
        <w:t>establish an RLC entity for the corresponding SRB;</w:t>
      </w:r>
    </w:p>
    <w:p w14:paraId="7D61E5D1" w14:textId="77777777" w:rsidR="00554A96" w:rsidRDefault="00554A96" w:rsidP="00554A96">
      <w:pPr>
        <w:pStyle w:val="B2"/>
      </w:pPr>
      <w:r>
        <w:t>2&gt;</w:t>
      </w:r>
      <w:r>
        <w:tab/>
        <w:t>apply the default SRB configuration defined in 9.2.1 for the corresponding SRB;</w:t>
      </w:r>
    </w:p>
    <w:p w14:paraId="2FBA8BAC" w14:textId="77777777" w:rsidR="00554A96" w:rsidRDefault="00554A96" w:rsidP="00554A96">
      <w:pPr>
        <w:pStyle w:val="NO"/>
      </w:pPr>
      <w:r>
        <w:lastRenderedPageBreak/>
        <w:t>NOTE 2:</w:t>
      </w:r>
      <w:r>
        <w:tab/>
        <w:t>This is to get the SRBs (SRB1 and SRB2 for reconfiguration with sync and SRB2 for resume and reconfiguration after re-establishment) to a known state from which the reconfiguration message can do further configuration.</w:t>
      </w:r>
    </w:p>
    <w:p w14:paraId="228D0BFE" w14:textId="77777777" w:rsidR="00554A96" w:rsidRDefault="00554A96" w:rsidP="00554A96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</w:rPr>
        <w:t>pdu</w:t>
      </w:r>
      <w:proofErr w:type="spellEnd"/>
      <w:r>
        <w:rPr>
          <w:i/>
        </w:rPr>
        <w:t>-Session</w:t>
      </w:r>
      <w:r>
        <w:t xml:space="preserve"> that is part of the current UE configuration:</w:t>
      </w:r>
    </w:p>
    <w:p w14:paraId="1811E631" w14:textId="77777777" w:rsidR="00554A96" w:rsidRDefault="00554A96" w:rsidP="00554A96">
      <w:pPr>
        <w:pStyle w:val="B2"/>
      </w:pPr>
      <w:r>
        <w:t>2&gt;</w:t>
      </w:r>
      <w:r>
        <w:tab/>
        <w:t>release the SDAP entity (clause 5.1.2 in TS 37.324 [24]);</w:t>
      </w:r>
    </w:p>
    <w:p w14:paraId="01B8B441" w14:textId="77777777" w:rsidR="00554A96" w:rsidRDefault="00554A96" w:rsidP="00554A96">
      <w:pPr>
        <w:pStyle w:val="B2"/>
      </w:pPr>
      <w:r>
        <w:t>2&gt;</w:t>
      </w:r>
      <w:r>
        <w:tab/>
        <w:t xml:space="preserve">release each DRB associated to the </w:t>
      </w:r>
      <w:proofErr w:type="spellStart"/>
      <w:r>
        <w:rPr>
          <w:i/>
        </w:rPr>
        <w:t>pdu</w:t>
      </w:r>
      <w:proofErr w:type="spellEnd"/>
      <w:r>
        <w:rPr>
          <w:i/>
        </w:rPr>
        <w:t>-Session</w:t>
      </w:r>
      <w:r>
        <w:t xml:space="preserve"> as specified in 5.3.5.6.4;</w:t>
      </w:r>
    </w:p>
    <w:p w14:paraId="25E7DBE9" w14:textId="77777777" w:rsidR="00554A96" w:rsidRDefault="00554A96" w:rsidP="00554A96">
      <w:pPr>
        <w:pStyle w:val="NO"/>
      </w:pPr>
      <w:r>
        <w:t>NOTE 3:</w:t>
      </w:r>
      <w:r>
        <w:tab/>
        <w:t xml:space="preserve">This will retain the </w:t>
      </w:r>
      <w:proofErr w:type="spellStart"/>
      <w:r>
        <w:rPr>
          <w:i/>
        </w:rPr>
        <w:t>pdu</w:t>
      </w:r>
      <w:proofErr w:type="spellEnd"/>
      <w:r>
        <w:rPr>
          <w:i/>
        </w:rPr>
        <w:t>-Session</w:t>
      </w:r>
      <w:r>
        <w:t xml:space="preserve"> but remove the DRBs including </w:t>
      </w:r>
      <w:proofErr w:type="spellStart"/>
      <w:r>
        <w:rPr>
          <w:i/>
        </w:rPr>
        <w:t>drb</w:t>
      </w:r>
      <w:proofErr w:type="spellEnd"/>
      <w:r>
        <w:rPr>
          <w:i/>
        </w:rPr>
        <w:t>-identity</w:t>
      </w:r>
      <w:r>
        <w:t xml:space="preserve"> of these bearers from the current UE configuration. Setup of the DRBs within the AS is described in clause 5.3.5.6.5 using the new configuration. The </w:t>
      </w:r>
      <w:proofErr w:type="spellStart"/>
      <w:r>
        <w:rPr>
          <w:i/>
        </w:rPr>
        <w:t>pdu</w:t>
      </w:r>
      <w:proofErr w:type="spellEnd"/>
      <w:r>
        <w:rPr>
          <w:i/>
        </w:rPr>
        <w:t>-Session</w:t>
      </w:r>
      <w:r>
        <w:t xml:space="preserve"> acts as the anchor for associating the released and re-setup DRB. In the AS the DRB re-setup is equivalent with a new DRB setup (including new PDCP and logical channel configurations).</w:t>
      </w:r>
    </w:p>
    <w:p w14:paraId="4AEC3943" w14:textId="5A1918E0" w:rsidR="00554A96" w:rsidRDefault="00554A96" w:rsidP="00554A96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</w:rPr>
        <w:t>mbs-SessionId</w:t>
      </w:r>
      <w:proofErr w:type="spellEnd"/>
      <w:r>
        <w:t xml:space="preserve"> that is part of the current UE configuration</w:t>
      </w:r>
      <w:ins w:id="4" w:author="Google (Frank Wu)" w:date="2022-09-30T12:22:00Z">
        <w:r>
          <w:t xml:space="preserve"> and associated </w:t>
        </w:r>
      </w:ins>
      <w:ins w:id="5" w:author="Google (Frank Wu)" w:date="2022-09-30T17:08:00Z">
        <w:r w:rsidR="00D9542B">
          <w:t>to</w:t>
        </w:r>
      </w:ins>
      <w:ins w:id="6" w:author="Google (Frank Wu)" w:date="2022-09-30T12:22:00Z">
        <w:r>
          <w:t xml:space="preserve"> a multicast MRB</w:t>
        </w:r>
      </w:ins>
      <w:r>
        <w:t>:</w:t>
      </w:r>
    </w:p>
    <w:p w14:paraId="635D91FC" w14:textId="77777777" w:rsidR="00554A96" w:rsidRDefault="00554A96" w:rsidP="00554A96">
      <w:pPr>
        <w:pStyle w:val="B2"/>
      </w:pPr>
      <w:r>
        <w:t>2&gt;</w:t>
      </w:r>
      <w:r>
        <w:tab/>
        <w:t>release the SDAP entity (clause 5.1.2 in TS 37.324 [24]);</w:t>
      </w:r>
    </w:p>
    <w:p w14:paraId="17B657CD" w14:textId="77777777" w:rsidR="00554A96" w:rsidRDefault="00554A96" w:rsidP="00554A96">
      <w:pPr>
        <w:pStyle w:val="B2"/>
      </w:pPr>
      <w:r>
        <w:t>2&gt;</w:t>
      </w:r>
      <w:r>
        <w:tab/>
        <w:t xml:space="preserve">release each multicast MRB associated to the </w:t>
      </w:r>
      <w:proofErr w:type="spellStart"/>
      <w:r>
        <w:rPr>
          <w:i/>
        </w:rPr>
        <w:t>mbs-SessionId</w:t>
      </w:r>
      <w:proofErr w:type="spellEnd"/>
      <w:r>
        <w:t xml:space="preserve"> as specified in 5.3.5.6.6;</w:t>
      </w:r>
    </w:p>
    <w:p w14:paraId="4953127D" w14:textId="77777777" w:rsidR="00554A96" w:rsidRDefault="00554A96" w:rsidP="00554A96">
      <w:pPr>
        <w:pStyle w:val="NO"/>
      </w:pPr>
      <w:r>
        <w:t>NOTE 4:</w:t>
      </w:r>
      <w:r>
        <w:tab/>
        <w:t xml:space="preserve">This will retain the </w:t>
      </w:r>
      <w:proofErr w:type="spellStart"/>
      <w:r>
        <w:rPr>
          <w:i/>
        </w:rPr>
        <w:t>mbs-SessionId</w:t>
      </w:r>
      <w:proofErr w:type="spellEnd"/>
      <w:r>
        <w:t xml:space="preserve"> but remove the multicast MRBs including </w:t>
      </w:r>
      <w:proofErr w:type="spellStart"/>
      <w:r>
        <w:rPr>
          <w:i/>
        </w:rPr>
        <w:t>mrb</w:t>
      </w:r>
      <w:proofErr w:type="spellEnd"/>
      <w:r>
        <w:rPr>
          <w:i/>
        </w:rPr>
        <w:t>-identity</w:t>
      </w:r>
      <w:r>
        <w:t xml:space="preserve"> of these bearers from the current UE configuration. Setup of the multicast MRBs within the AS is described in clause 5.3.5.6.7 using the new configuration. The </w:t>
      </w:r>
      <w:proofErr w:type="spellStart"/>
      <w:r>
        <w:rPr>
          <w:i/>
        </w:rPr>
        <w:t>mbs-SessionId</w:t>
      </w:r>
      <w:proofErr w:type="spellEnd"/>
      <w:r>
        <w:t xml:space="preserve"> acts as the anchor for associating the released and re-setup multicast MRB. In the AS the multicast MRB re-setup is equivalent with a new multicast MRB setup (including new PDCP and logical channel configurations).</w:t>
      </w:r>
    </w:p>
    <w:p w14:paraId="12F91609" w14:textId="77777777" w:rsidR="00554A96" w:rsidRDefault="00554A96" w:rsidP="00554A96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</w:rPr>
        <w:t>pdu</w:t>
      </w:r>
      <w:proofErr w:type="spellEnd"/>
      <w:r>
        <w:rPr>
          <w:i/>
        </w:rPr>
        <w:t>-Session</w:t>
      </w:r>
      <w:r>
        <w:t xml:space="preserve"> that is part of the current UE configuration but not added with same </w:t>
      </w:r>
      <w:proofErr w:type="spellStart"/>
      <w:r>
        <w:rPr>
          <w:i/>
        </w:rPr>
        <w:t>pdu</w:t>
      </w:r>
      <w:proofErr w:type="spellEnd"/>
      <w:r>
        <w:rPr>
          <w:i/>
        </w:rPr>
        <w:t>-Session</w:t>
      </w:r>
      <w:r>
        <w:t xml:space="preserve"> in the </w:t>
      </w:r>
      <w:proofErr w:type="spellStart"/>
      <w:r>
        <w:rPr>
          <w:i/>
        </w:rPr>
        <w:t>drb-ToAddModList</w:t>
      </w:r>
      <w:proofErr w:type="spellEnd"/>
      <w:r>
        <w:t>:</w:t>
      </w:r>
    </w:p>
    <w:p w14:paraId="78CF1BD3" w14:textId="77777777" w:rsidR="00554A96" w:rsidRDefault="00554A96" w:rsidP="00554A96">
      <w:pPr>
        <w:pStyle w:val="B2"/>
        <w:rPr>
          <w:lang w:eastAsia="zh-CN"/>
        </w:rPr>
      </w:pPr>
      <w:r>
        <w:t>2&gt;</w:t>
      </w:r>
      <w:r>
        <w:tab/>
        <w:t>if the procedure was triggered due to</w:t>
      </w:r>
      <w:r>
        <w:rPr>
          <w:lang w:eastAsia="zh-CN"/>
        </w:rPr>
        <w:t xml:space="preserve"> reconfiguration with sync:</w:t>
      </w:r>
    </w:p>
    <w:p w14:paraId="3C6B7593" w14:textId="77777777" w:rsidR="00554A96" w:rsidRDefault="00554A96" w:rsidP="00554A96">
      <w:pPr>
        <w:pStyle w:val="B3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t xml:space="preserve">indicate the release of the user plane resources for the </w:t>
      </w:r>
      <w:proofErr w:type="spellStart"/>
      <w:r>
        <w:rPr>
          <w:i/>
        </w:rPr>
        <w:t>pdu</w:t>
      </w:r>
      <w:proofErr w:type="spellEnd"/>
      <w:r>
        <w:rPr>
          <w:i/>
        </w:rPr>
        <w:t>-Session</w:t>
      </w:r>
      <w:r>
        <w:t xml:space="preserve"> to upper layers </w:t>
      </w:r>
      <w:r>
        <w:rPr>
          <w:lang w:eastAsia="zh-CN"/>
        </w:rPr>
        <w:t>after successful reconfiguration with sync</w:t>
      </w:r>
      <w:r>
        <w:t>;</w:t>
      </w:r>
    </w:p>
    <w:p w14:paraId="018A4F10" w14:textId="77777777" w:rsidR="00554A96" w:rsidRDefault="00554A96" w:rsidP="00554A96">
      <w:pPr>
        <w:pStyle w:val="B2"/>
        <w:rPr>
          <w:lang w:eastAsia="ja-JP"/>
        </w:rPr>
      </w:pPr>
      <w:r>
        <w:t>2&gt;</w:t>
      </w:r>
      <w:r>
        <w:tab/>
        <w:t>else:</w:t>
      </w:r>
    </w:p>
    <w:p w14:paraId="3207D74E" w14:textId="77777777" w:rsidR="00554A96" w:rsidRDefault="00554A96" w:rsidP="00554A96">
      <w:pPr>
        <w:pStyle w:val="B3"/>
      </w:pPr>
      <w:r>
        <w:t>3&gt;</w:t>
      </w:r>
      <w:r>
        <w:tab/>
        <w:t xml:space="preserve">indicate the release of the user plane resources for the </w:t>
      </w:r>
      <w:proofErr w:type="spellStart"/>
      <w:r>
        <w:rPr>
          <w:i/>
        </w:rPr>
        <w:t>pdu</w:t>
      </w:r>
      <w:proofErr w:type="spellEnd"/>
      <w:r>
        <w:rPr>
          <w:i/>
        </w:rPr>
        <w:t>-Session</w:t>
      </w:r>
      <w:r>
        <w:t xml:space="preserve"> to upper layers </w:t>
      </w:r>
      <w:r>
        <w:rPr>
          <w:lang w:eastAsia="zh-CN"/>
        </w:rPr>
        <w:t>immediately</w:t>
      </w:r>
      <w:r>
        <w:t>;</w:t>
      </w:r>
    </w:p>
    <w:p w14:paraId="71DB918B" w14:textId="77777777" w:rsidR="00554A96" w:rsidRDefault="00554A96" w:rsidP="00554A96">
      <w:pPr>
        <w:pStyle w:val="B1"/>
      </w:pPr>
      <w:r>
        <w:t>1&gt;</w:t>
      </w:r>
      <w:r>
        <w:tab/>
        <w:t xml:space="preserve">for each </w:t>
      </w:r>
      <w:proofErr w:type="spellStart"/>
      <w:r>
        <w:rPr>
          <w:i/>
        </w:rPr>
        <w:t>mbs-SessionId</w:t>
      </w:r>
      <w:proofErr w:type="spellEnd"/>
      <w:r>
        <w:t xml:space="preserve"> that is part of the current UE configuration but not added with the same</w:t>
      </w:r>
      <w:r>
        <w:rPr>
          <w:i/>
        </w:rPr>
        <w:t xml:space="preserve"> </w:t>
      </w:r>
      <w:proofErr w:type="spellStart"/>
      <w:r>
        <w:rPr>
          <w:i/>
        </w:rPr>
        <w:t>mbs-SessionId</w:t>
      </w:r>
      <w:proofErr w:type="spellEnd"/>
      <w:r>
        <w:t xml:space="preserve"> in the </w:t>
      </w:r>
      <w:proofErr w:type="spellStart"/>
      <w:r>
        <w:rPr>
          <w:i/>
        </w:rPr>
        <w:t>mrb-ToAddModList</w:t>
      </w:r>
      <w:proofErr w:type="spellEnd"/>
      <w:r>
        <w:t>:</w:t>
      </w:r>
    </w:p>
    <w:p w14:paraId="0F6B6E68" w14:textId="77777777" w:rsidR="00554A96" w:rsidRDefault="00554A96" w:rsidP="00554A96">
      <w:pPr>
        <w:pStyle w:val="B2"/>
        <w:rPr>
          <w:lang w:eastAsia="zh-CN"/>
        </w:rPr>
      </w:pPr>
      <w:r>
        <w:t>2&gt;</w:t>
      </w:r>
      <w:r>
        <w:tab/>
        <w:t>if the procedure was triggered due to</w:t>
      </w:r>
      <w:r>
        <w:rPr>
          <w:lang w:eastAsia="zh-CN"/>
        </w:rPr>
        <w:t xml:space="preserve"> reconfiguration with sync:</w:t>
      </w:r>
    </w:p>
    <w:p w14:paraId="2777530A" w14:textId="77777777" w:rsidR="00554A96" w:rsidRDefault="00554A96" w:rsidP="00554A96">
      <w:pPr>
        <w:pStyle w:val="B3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t xml:space="preserve">indicate the release of the user plane resources for the </w:t>
      </w:r>
      <w:proofErr w:type="spellStart"/>
      <w:r>
        <w:rPr>
          <w:i/>
        </w:rPr>
        <w:t>mbs-SessionId</w:t>
      </w:r>
      <w:proofErr w:type="spellEnd"/>
      <w:r>
        <w:t xml:space="preserve"> to upper layers </w:t>
      </w:r>
      <w:r>
        <w:rPr>
          <w:lang w:eastAsia="zh-CN"/>
        </w:rPr>
        <w:t>after successful reconfiguration with sync</w:t>
      </w:r>
      <w:r>
        <w:t>;</w:t>
      </w:r>
    </w:p>
    <w:p w14:paraId="27B97682" w14:textId="77777777" w:rsidR="00554A96" w:rsidRDefault="00554A96" w:rsidP="00554A96">
      <w:pPr>
        <w:pStyle w:val="B2"/>
        <w:rPr>
          <w:lang w:eastAsia="ja-JP"/>
        </w:rPr>
      </w:pPr>
      <w:r>
        <w:t>2&gt;</w:t>
      </w:r>
      <w:r>
        <w:tab/>
        <w:t>else:</w:t>
      </w:r>
    </w:p>
    <w:p w14:paraId="110424D5" w14:textId="77777777" w:rsidR="00554A96" w:rsidRDefault="00554A96" w:rsidP="00554A96">
      <w:pPr>
        <w:pStyle w:val="B3"/>
        <w:rPr>
          <w:rFonts w:eastAsia="MS Mincho"/>
        </w:rPr>
      </w:pPr>
      <w:r>
        <w:t>3&gt;</w:t>
      </w:r>
      <w:r>
        <w:tab/>
        <w:t xml:space="preserve">indicate the release of the user plane resources for the </w:t>
      </w:r>
      <w:proofErr w:type="spellStart"/>
      <w:r>
        <w:rPr>
          <w:i/>
        </w:rPr>
        <w:t>mbs-SessionId</w:t>
      </w:r>
      <w:proofErr w:type="spellEnd"/>
      <w:r>
        <w:t xml:space="preserve"> to upper layers </w:t>
      </w:r>
      <w:r>
        <w:rPr>
          <w:lang w:eastAsia="zh-CN"/>
        </w:rPr>
        <w:t>immediately</w:t>
      </w:r>
      <w:r>
        <w:t>.</w:t>
      </w:r>
    </w:p>
    <w:p w14:paraId="2DDD022F" w14:textId="77777777" w:rsidR="00F904B5" w:rsidRDefault="00F904B5">
      <w:pPr>
        <w:rPr>
          <w:noProof/>
        </w:rPr>
      </w:pPr>
    </w:p>
    <w:sectPr w:rsidR="00F904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5E27E6" w14:textId="77777777" w:rsidR="00FD0D5F" w:rsidRDefault="00FD0D5F">
      <w:r>
        <w:separator/>
      </w:r>
    </w:p>
  </w:endnote>
  <w:endnote w:type="continuationSeparator" w:id="0">
    <w:p w14:paraId="39BE95B0" w14:textId="77777777" w:rsidR="00FD0D5F" w:rsidRDefault="00FD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B98BEE" w14:textId="77777777" w:rsidR="00FD0D5F" w:rsidRDefault="00FD0D5F">
      <w:r>
        <w:separator/>
      </w:r>
    </w:p>
  </w:footnote>
  <w:footnote w:type="continuationSeparator" w:id="0">
    <w:p w14:paraId="322ACED7" w14:textId="77777777" w:rsidR="00FD0D5F" w:rsidRDefault="00FD0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73E"/>
    <w:rsid w:val="000A6394"/>
    <w:rsid w:val="000B7FED"/>
    <w:rsid w:val="000C038A"/>
    <w:rsid w:val="000C6598"/>
    <w:rsid w:val="000D44B3"/>
    <w:rsid w:val="00145D43"/>
    <w:rsid w:val="0017643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7C5"/>
    <w:rsid w:val="003609EF"/>
    <w:rsid w:val="0036231A"/>
    <w:rsid w:val="00374DD4"/>
    <w:rsid w:val="003A2951"/>
    <w:rsid w:val="003D2888"/>
    <w:rsid w:val="003D7781"/>
    <w:rsid w:val="003E1A36"/>
    <w:rsid w:val="00410371"/>
    <w:rsid w:val="004242F1"/>
    <w:rsid w:val="00465C28"/>
    <w:rsid w:val="004B75B7"/>
    <w:rsid w:val="004E3781"/>
    <w:rsid w:val="004F210A"/>
    <w:rsid w:val="005141D9"/>
    <w:rsid w:val="0051580D"/>
    <w:rsid w:val="00547111"/>
    <w:rsid w:val="00554A96"/>
    <w:rsid w:val="00592D74"/>
    <w:rsid w:val="005E2C44"/>
    <w:rsid w:val="005E6321"/>
    <w:rsid w:val="00621188"/>
    <w:rsid w:val="006257ED"/>
    <w:rsid w:val="00653DE4"/>
    <w:rsid w:val="006567B4"/>
    <w:rsid w:val="00665C47"/>
    <w:rsid w:val="00695808"/>
    <w:rsid w:val="006B46FB"/>
    <w:rsid w:val="006B4984"/>
    <w:rsid w:val="006E21FB"/>
    <w:rsid w:val="00723C2F"/>
    <w:rsid w:val="00731DBA"/>
    <w:rsid w:val="00792342"/>
    <w:rsid w:val="007977A8"/>
    <w:rsid w:val="007B512A"/>
    <w:rsid w:val="007C2097"/>
    <w:rsid w:val="007D6A07"/>
    <w:rsid w:val="007E2E94"/>
    <w:rsid w:val="007F7259"/>
    <w:rsid w:val="008040A8"/>
    <w:rsid w:val="00820050"/>
    <w:rsid w:val="008279FA"/>
    <w:rsid w:val="00861885"/>
    <w:rsid w:val="008626E7"/>
    <w:rsid w:val="00870EE7"/>
    <w:rsid w:val="00880369"/>
    <w:rsid w:val="008863B9"/>
    <w:rsid w:val="008A45A6"/>
    <w:rsid w:val="008D3CCC"/>
    <w:rsid w:val="008F3789"/>
    <w:rsid w:val="008F686C"/>
    <w:rsid w:val="0090253F"/>
    <w:rsid w:val="009148DE"/>
    <w:rsid w:val="00941E30"/>
    <w:rsid w:val="009777D9"/>
    <w:rsid w:val="00991B88"/>
    <w:rsid w:val="009A5753"/>
    <w:rsid w:val="009A579D"/>
    <w:rsid w:val="009D16F3"/>
    <w:rsid w:val="009E3297"/>
    <w:rsid w:val="009E3347"/>
    <w:rsid w:val="009F32C3"/>
    <w:rsid w:val="009F734F"/>
    <w:rsid w:val="00A20564"/>
    <w:rsid w:val="00A246B6"/>
    <w:rsid w:val="00A47E70"/>
    <w:rsid w:val="00A50CF0"/>
    <w:rsid w:val="00A7671C"/>
    <w:rsid w:val="00AA2CBC"/>
    <w:rsid w:val="00AC5820"/>
    <w:rsid w:val="00AD1CD8"/>
    <w:rsid w:val="00AF3C17"/>
    <w:rsid w:val="00B258BB"/>
    <w:rsid w:val="00B67B97"/>
    <w:rsid w:val="00B968C8"/>
    <w:rsid w:val="00BA3EC5"/>
    <w:rsid w:val="00BA51D9"/>
    <w:rsid w:val="00BB5DFC"/>
    <w:rsid w:val="00BD279D"/>
    <w:rsid w:val="00BD6BB8"/>
    <w:rsid w:val="00C01129"/>
    <w:rsid w:val="00C66BA2"/>
    <w:rsid w:val="00C8201E"/>
    <w:rsid w:val="00C870F6"/>
    <w:rsid w:val="00C95985"/>
    <w:rsid w:val="00CC5026"/>
    <w:rsid w:val="00CC68D0"/>
    <w:rsid w:val="00D03F9A"/>
    <w:rsid w:val="00D06D51"/>
    <w:rsid w:val="00D06F38"/>
    <w:rsid w:val="00D24991"/>
    <w:rsid w:val="00D50255"/>
    <w:rsid w:val="00D66520"/>
    <w:rsid w:val="00D72526"/>
    <w:rsid w:val="00D84AE9"/>
    <w:rsid w:val="00D9542B"/>
    <w:rsid w:val="00DC1440"/>
    <w:rsid w:val="00DE34CF"/>
    <w:rsid w:val="00E13F3D"/>
    <w:rsid w:val="00E34898"/>
    <w:rsid w:val="00EA440E"/>
    <w:rsid w:val="00EB09B7"/>
    <w:rsid w:val="00EE7D7C"/>
    <w:rsid w:val="00F25D98"/>
    <w:rsid w:val="00F300FB"/>
    <w:rsid w:val="00F904B5"/>
    <w:rsid w:val="00FB6386"/>
    <w:rsid w:val="00FD0D5F"/>
    <w:rsid w:val="00FF123C"/>
    <w:rsid w:val="00FF1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1592D-AC85-46F0-ADEB-2804FA737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778</TotalTime>
  <Pages>4</Pages>
  <Words>1277</Words>
  <Characters>7282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27</cp:revision>
  <cp:lastPrinted>1899-12-31T23:00:00Z</cp:lastPrinted>
  <dcterms:created xsi:type="dcterms:W3CDTF">2020-02-03T08:32:00Z</dcterms:created>
  <dcterms:modified xsi:type="dcterms:W3CDTF">2022-09-30T09:10:00Z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